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182295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182295" w:rsidRPr="0018229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182295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182295" w:rsidRPr="001822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82295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182295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18229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5232B3" w:rsidRPr="005232B3" w:rsidRDefault="00B25FE8" w:rsidP="005232B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5232B3">
        <w:rPr>
          <w:b/>
          <w:color w:val="000000"/>
          <w:sz w:val="28"/>
          <w:szCs w:val="28"/>
        </w:rPr>
        <w:t>К</w:t>
      </w:r>
      <w:r w:rsidR="005232B3" w:rsidRPr="006D7F96">
        <w:rPr>
          <w:b/>
          <w:color w:val="000000"/>
          <w:sz w:val="28"/>
          <w:szCs w:val="28"/>
        </w:rPr>
        <w:t>ӑ</w:t>
      </w:r>
      <w:r w:rsidR="005232B3">
        <w:rPr>
          <w:b/>
          <w:color w:val="000000"/>
          <w:sz w:val="28"/>
          <w:szCs w:val="28"/>
        </w:rPr>
        <w:t>тра п</w:t>
      </w:r>
      <w:r w:rsidR="005232B3" w:rsidRPr="006D7F96">
        <w:rPr>
          <w:b/>
          <w:color w:val="000000"/>
          <w:sz w:val="28"/>
          <w:szCs w:val="28"/>
        </w:rPr>
        <w:t>ӗ</w:t>
      </w:r>
      <w:r w:rsidR="005232B3">
        <w:rPr>
          <w:b/>
          <w:color w:val="000000"/>
          <w:sz w:val="28"/>
          <w:szCs w:val="28"/>
        </w:rPr>
        <w:t>л</w:t>
      </w:r>
      <w:r w:rsidR="005232B3" w:rsidRPr="006D7F96">
        <w:rPr>
          <w:b/>
          <w:color w:val="000000"/>
          <w:sz w:val="28"/>
          <w:szCs w:val="28"/>
        </w:rPr>
        <w:t>ӗ</w:t>
      </w:r>
      <w:r w:rsidR="005232B3" w:rsidRPr="00195B51">
        <w:rPr>
          <w:b/>
          <w:color w:val="000000"/>
          <w:sz w:val="28"/>
          <w:szCs w:val="28"/>
        </w:rPr>
        <w:t>т</w:t>
      </w:r>
    </w:p>
    <w:p w:rsidR="005232B3" w:rsidRPr="00EF6F68" w:rsidRDefault="005232B3" w:rsidP="005232B3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Тӳпере хӗвел пӑхать,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Ман ҫине тумла тумлать.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Пуҫа ҫӗклеп ҫӳлелле:</w:t>
      </w:r>
    </w:p>
    <w:p w:rsidR="005232B3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Кам сирпӗтет –</w:t>
      </w:r>
      <w:r w:rsidRPr="00195B51">
        <w:rPr>
          <w:color w:val="000000"/>
        </w:rPr>
        <w:t xml:space="preserve"> пӗлмелле.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Унта –</w:t>
      </w:r>
      <w:r w:rsidRPr="00195B51">
        <w:rPr>
          <w:color w:val="000000"/>
        </w:rPr>
        <w:t xml:space="preserve"> шурӑ чӑмӑркка.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Чӑмӑркка мар вӑл –</w:t>
      </w:r>
      <w:r w:rsidRPr="00195B51">
        <w:rPr>
          <w:color w:val="000000"/>
        </w:rPr>
        <w:t xml:space="preserve"> «така»!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Ҫивӗчскер, хитре, кӑтра,</w:t>
      </w:r>
    </w:p>
    <w:p w:rsidR="005232B3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Сиккелет ман пуҫ тавра: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«Эй, сар ҫӳҫлӗ ял ачи,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Чуптарар-и катаччи?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Иксӗмӗр пӗрле выляр,</w:t>
      </w:r>
    </w:p>
    <w:p w:rsidR="005232B3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Ҫиле майлӑ ӑмӑртар.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Малтан эп сана хӑвалӑп,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Кайран –</w:t>
      </w:r>
      <w:r w:rsidRPr="00195B51">
        <w:rPr>
          <w:color w:val="000000"/>
        </w:rPr>
        <w:t xml:space="preserve"> эсӗ, эпӗ тарӑп...»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Килӗшрӗм ҫӗн тусӑмпа –</w:t>
      </w:r>
    </w:p>
    <w:p w:rsidR="005232B3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Чупрӑм такӑр сукмакпа.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Нумаях иртмерӗ вӑхӑт,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Хуса ҫитрӗ мана хӑвӑрт.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Ун тарас пулать –</w:t>
      </w:r>
      <w:r w:rsidRPr="00195B51">
        <w:rPr>
          <w:color w:val="000000"/>
        </w:rPr>
        <w:t xml:space="preserve"> черет,</w:t>
      </w:r>
    </w:p>
    <w:p w:rsidR="005232B3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Шур «така» тапса сикет.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Ҫилӗ вӗрчӗ вӑйлӑрах,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Вирхӗнчӗ вӑл хытӑрах.</w:t>
      </w:r>
    </w:p>
    <w:p w:rsidR="005232B3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Ах!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Кӑтра пӗлӗт тарчӗ, тарчӗ.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Халь ӑҫта ӑна шырам?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Асӑнмалӑх ҫеҫ хӑварчӗ</w:t>
      </w:r>
    </w:p>
    <w:p w:rsidR="005232B3" w:rsidRPr="00195B51" w:rsidRDefault="005232B3" w:rsidP="005232B3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Пысӑк йӑлтӑркка тумлам.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82295"/>
    <w:rsid w:val="00195B51"/>
    <w:rsid w:val="001A79B6"/>
    <w:rsid w:val="001C34C7"/>
    <w:rsid w:val="00227F34"/>
    <w:rsid w:val="00230156"/>
    <w:rsid w:val="00245BDC"/>
    <w:rsid w:val="00253EC7"/>
    <w:rsid w:val="00273DCF"/>
    <w:rsid w:val="00291B59"/>
    <w:rsid w:val="0029250E"/>
    <w:rsid w:val="002E7B03"/>
    <w:rsid w:val="00333FE9"/>
    <w:rsid w:val="00335903"/>
    <w:rsid w:val="00381C17"/>
    <w:rsid w:val="003D4990"/>
    <w:rsid w:val="00467A03"/>
    <w:rsid w:val="004F6894"/>
    <w:rsid w:val="005232B3"/>
    <w:rsid w:val="005450DC"/>
    <w:rsid w:val="005775CE"/>
    <w:rsid w:val="005A110B"/>
    <w:rsid w:val="005B0FBA"/>
    <w:rsid w:val="005B473E"/>
    <w:rsid w:val="00604820"/>
    <w:rsid w:val="006439C9"/>
    <w:rsid w:val="00672D50"/>
    <w:rsid w:val="006D7F96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440A"/>
    <w:rsid w:val="009168E0"/>
    <w:rsid w:val="0092473C"/>
    <w:rsid w:val="009E0EFA"/>
    <w:rsid w:val="009F1EC9"/>
    <w:rsid w:val="00A0238D"/>
    <w:rsid w:val="00A06C70"/>
    <w:rsid w:val="00A200EB"/>
    <w:rsid w:val="00A265A1"/>
    <w:rsid w:val="00A3373F"/>
    <w:rsid w:val="00A37B12"/>
    <w:rsid w:val="00A50ED7"/>
    <w:rsid w:val="00A5221B"/>
    <w:rsid w:val="00A85135"/>
    <w:rsid w:val="00A93328"/>
    <w:rsid w:val="00AA6DA5"/>
    <w:rsid w:val="00AA7E1D"/>
    <w:rsid w:val="00AC6115"/>
    <w:rsid w:val="00B16D5B"/>
    <w:rsid w:val="00B22906"/>
    <w:rsid w:val="00B25FE8"/>
    <w:rsid w:val="00B27E5A"/>
    <w:rsid w:val="00B529CE"/>
    <w:rsid w:val="00B53E0B"/>
    <w:rsid w:val="00B86C8B"/>
    <w:rsid w:val="00BA4406"/>
    <w:rsid w:val="00BC30E2"/>
    <w:rsid w:val="00BE1EA1"/>
    <w:rsid w:val="00BF3C1E"/>
    <w:rsid w:val="00C247E3"/>
    <w:rsid w:val="00C3732A"/>
    <w:rsid w:val="00C6357E"/>
    <w:rsid w:val="00C743C9"/>
    <w:rsid w:val="00C90261"/>
    <w:rsid w:val="00CD664E"/>
    <w:rsid w:val="00D14E2E"/>
    <w:rsid w:val="00D32B22"/>
    <w:rsid w:val="00D6667E"/>
    <w:rsid w:val="00D916A6"/>
    <w:rsid w:val="00D95ADD"/>
    <w:rsid w:val="00DC6534"/>
    <w:rsid w:val="00DC7F35"/>
    <w:rsid w:val="00DE2E04"/>
    <w:rsid w:val="00E04820"/>
    <w:rsid w:val="00E20904"/>
    <w:rsid w:val="00EA3EB0"/>
    <w:rsid w:val="00EF3E00"/>
    <w:rsid w:val="00EF6F68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2020-11-28T19:18:00Z</cp:lastPrinted>
  <dcterms:created xsi:type="dcterms:W3CDTF">2022-11-22T08:00:00Z</dcterms:created>
  <dcterms:modified xsi:type="dcterms:W3CDTF">2022-11-22T08:00:00Z</dcterms:modified>
</cp:coreProperties>
</file>