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39" w:rsidRDefault="00267539" w:rsidP="00267539">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267539" w:rsidRPr="00172AC1" w:rsidRDefault="00267539" w:rsidP="00267539">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331047" w:rsidRDefault="00331047" w:rsidP="00331047">
      <w:pPr>
        <w:spacing w:after="0" w:line="360" w:lineRule="auto"/>
        <w:ind w:firstLine="1276"/>
        <w:rPr>
          <w:rFonts w:ascii="Times New Roman" w:hAnsi="Times New Roman" w:cs="Times New Roman"/>
          <w:b/>
          <w:color w:val="000000"/>
          <w:sz w:val="28"/>
          <w:szCs w:val="28"/>
          <w:lang w:eastAsia="ru-RU"/>
        </w:rPr>
      </w:pPr>
    </w:p>
    <w:p w:rsidR="00922BE6" w:rsidRPr="00786CD4" w:rsidRDefault="00922BE6" w:rsidP="00922BE6">
      <w:pPr>
        <w:pStyle w:val="a3"/>
        <w:spacing w:line="360" w:lineRule="auto"/>
        <w:ind w:firstLine="1276"/>
        <w:jc w:val="left"/>
        <w:rPr>
          <w:b/>
          <w:sz w:val="28"/>
          <w:szCs w:val="28"/>
        </w:rPr>
      </w:pPr>
      <w:r w:rsidRPr="00786CD4">
        <w:rPr>
          <w:b/>
          <w:sz w:val="28"/>
          <w:szCs w:val="28"/>
        </w:rPr>
        <w:t>Автор: Кадкин Лев</w:t>
      </w:r>
      <w:r>
        <w:rPr>
          <w:b/>
          <w:sz w:val="28"/>
          <w:szCs w:val="28"/>
        </w:rPr>
        <w:t xml:space="preserve"> Кириллович</w:t>
      </w:r>
      <w:r w:rsidRPr="00786CD4">
        <w:rPr>
          <w:b/>
          <w:sz w:val="28"/>
          <w:szCs w:val="28"/>
        </w:rPr>
        <w:t xml:space="preserve"> </w:t>
      </w:r>
    </w:p>
    <w:p w:rsidR="00DC099D" w:rsidRPr="00922BE6" w:rsidRDefault="00922BE6" w:rsidP="00331047">
      <w:pPr>
        <w:spacing w:after="0" w:line="360" w:lineRule="auto"/>
        <w:ind w:firstLine="1276"/>
        <w:rPr>
          <w:rFonts w:ascii="Times New Roman" w:hAnsi="Times New Roman" w:cs="Times New Roman"/>
          <w:b/>
          <w:sz w:val="28"/>
          <w:szCs w:val="28"/>
          <w:lang w:eastAsia="ru-RU"/>
        </w:rPr>
      </w:pPr>
      <w:r w:rsidRPr="00922BE6">
        <w:rPr>
          <w:rFonts w:ascii="Times New Roman" w:hAnsi="Times New Roman" w:cs="Times New Roman"/>
          <w:b/>
          <w:color w:val="000000"/>
          <w:sz w:val="28"/>
          <w:szCs w:val="28"/>
          <w:lang w:eastAsia="ru-RU"/>
        </w:rPr>
        <w:t>Книга</w:t>
      </w:r>
      <w:r w:rsidR="00DC099D" w:rsidRPr="00331047">
        <w:rPr>
          <w:rFonts w:ascii="Times New Roman" w:hAnsi="Times New Roman" w:cs="Times New Roman"/>
          <w:b/>
          <w:color w:val="000000"/>
          <w:sz w:val="28"/>
          <w:szCs w:val="28"/>
          <w:lang w:eastAsia="ru-RU"/>
        </w:rPr>
        <w:t xml:space="preserve">: </w:t>
      </w:r>
      <w:r w:rsidRPr="00922BE6">
        <w:rPr>
          <w:rFonts w:ascii="Times New Roman" w:hAnsi="Times New Roman" w:cs="Times New Roman"/>
          <w:b/>
          <w:sz w:val="28"/>
          <w:szCs w:val="28"/>
          <w:lang w:eastAsia="ru-RU"/>
        </w:rPr>
        <w:t>Çĕрçи кӑнтӑрĕ</w:t>
      </w:r>
    </w:p>
    <w:p w:rsidR="00DC099D" w:rsidRPr="00922BE6" w:rsidRDefault="00922BE6" w:rsidP="00331047">
      <w:pPr>
        <w:spacing w:after="0" w:line="360" w:lineRule="auto"/>
        <w:ind w:firstLine="1276"/>
        <w:rPr>
          <w:rFonts w:ascii="Times New Roman" w:hAnsi="Times New Roman" w:cs="Times New Roman"/>
          <w:b/>
          <w:sz w:val="28"/>
          <w:szCs w:val="28"/>
          <w:lang w:eastAsia="ru-RU"/>
        </w:rPr>
      </w:pPr>
      <w:r w:rsidRPr="00922BE6">
        <w:rPr>
          <w:rFonts w:ascii="Times New Roman" w:hAnsi="Times New Roman" w:cs="Times New Roman"/>
          <w:b/>
          <w:color w:val="000000"/>
          <w:sz w:val="28"/>
          <w:szCs w:val="28"/>
          <w:lang w:eastAsia="ru-RU"/>
        </w:rPr>
        <w:t>Рассказ</w:t>
      </w:r>
      <w:r w:rsidR="00DC099D" w:rsidRPr="00331047">
        <w:rPr>
          <w:rFonts w:ascii="Times New Roman" w:hAnsi="Times New Roman" w:cs="Times New Roman"/>
          <w:b/>
          <w:color w:val="000000"/>
          <w:sz w:val="28"/>
          <w:szCs w:val="28"/>
          <w:lang w:eastAsia="ru-RU"/>
        </w:rPr>
        <w:t xml:space="preserve">: </w:t>
      </w:r>
      <w:r w:rsidRPr="00922BE6">
        <w:rPr>
          <w:rFonts w:ascii="Times New Roman" w:hAnsi="Times New Roman" w:cs="Times New Roman"/>
          <w:b/>
          <w:sz w:val="28"/>
          <w:szCs w:val="28"/>
          <w:lang w:eastAsia="ru-RU"/>
        </w:rPr>
        <w:t>Инкубатор чĕппи</w:t>
      </w:r>
    </w:p>
    <w:p w:rsidR="00DC099D" w:rsidRPr="006D4D7B" w:rsidRDefault="00DC099D" w:rsidP="00DC099D">
      <w:pPr>
        <w:spacing w:after="0" w:line="240" w:lineRule="auto"/>
        <w:jc w:val="center"/>
        <w:rPr>
          <w:rFonts w:ascii="Times New Roman" w:hAnsi="Times New Roman" w:cs="Times New Roman"/>
          <w:color w:val="000000"/>
          <w:sz w:val="28"/>
          <w:szCs w:val="28"/>
          <w:lang w:eastAsia="ru-RU"/>
        </w:rPr>
      </w:pP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 xml:space="preserve">Кил картинче чӑх чĕппи пурӑннӑ. Ни аппӑшĕ-йӑмӑкĕ, ни пиччĕшĕ-шӑллĕ пулман унăн. Амӑшĕ те пулман, мĕншĕн тесен вӑл инкубаторта тухнӑ. Вылясса та пĕчченех вылянӑ. Хаяр хур ами ӑна хӑй чĕпписем патĕнчен хӑваланӑ. Пысӑк ĕне пĕчĕкскерне асӑрхаман та. Сурӑхсем патне вӑл çывхарман, мĕншĕн тесен лешсем темрен те хӑранă, хайсем сисмесĕрех таптама та пултарнӑ. Ватӑ Барбос Барбосыч анчах килĕштернĕ сар çӑмхана. Чĕпĕ ӑна хӑйĕн амӑшĕ вырӑнне хунӑ. </w:t>
      </w:r>
      <w:r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плере пурӑнаканскер чĕппе хӑй патне кĕме ирĕк панӑ, йĕпе-сапара юнашар вырттарнӑ, хӑй ӑшшипе ӑшӑтнӑ. Чĕпĕ ӑçта та пулин кайсан, часах таврӑнмасан йытӑ пӑшӑрханнӑ, йыхӑрнӑ ӑна, кĕçех шырама тапратнӑ.</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 xml:space="preserve">«Ǎçта кайса кĕтĕн эс, инкубатор чĕппи?» </w:t>
      </w: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Pr="006D4D7B">
        <w:rPr>
          <w:rFonts w:ascii="Times New Roman" w:hAnsi="Times New Roman" w:cs="Times New Roman"/>
          <w:color w:val="000000"/>
          <w:sz w:val="24"/>
          <w:szCs w:val="24"/>
          <w:lang w:eastAsia="ru-RU"/>
        </w:rPr>
        <w:t>мӑкӑртатнӑ вӑл. Чĕпĕ инкубатор тенине ӑнланман, апла пулин те ку сӑмаха килĕштернĕ. Çакна хӑйĕн чӑн ячĕ тесе шутланӑ. Кампа та пулин паллашмалла чухне вара мӑнаçлансах пĕлтернĕ: «Мана Инкубатор чĕппи тесе чĕнеççĕ!».</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Пĕррехинче, кил хушшинче ç</w:t>
      </w:r>
      <w:r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ренĕ чух, вӑл хур чĕпписем патне пырса тухнӑ. Лешсем, сарӑ туталлӑ мамӑк чӑмӑрккисем, ӑна хăйĕн тӑванĕсем пек курӑннӑ, çавӑнпа туслашас тенĕ те вĕсемпе. Анчах хур ами ӑна хӑваласа янӑ. Хӑйне мӑнна хуракан хур аçи сӑхса илме те тӑнӑ. Юрать-ха, пурне те асӑрхакан Барбос Барбосыч пĕрре кӑна хӑрлатса илнĕ, лешĕ т</w:t>
      </w:r>
      <w:r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рех хӑйĕн мӑшӑрĕ патне чавтарнӑ.</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Барбос Барбосыча картишĕнче пурте лайӑх пĕлнĕ, хисепленĕ. Пĕррехинче чӑх чĕппи, курӑк çинчи кӑпшанкӑсене тата тырӑ пĕрчисене çиме пикеннĕскер, картишĕнчен урама тухса кайнине хӑй те сисмен. Унта вара юнашарах çырма пулнӑ, çырминче йывӑç тĕмĕсем ÿснĕ, хыт хура кашланӑ. Барбос Барбосыч асӑрхаттарнӑччĕ-ха ӑна: «Асту, картишĕнчен ан тух. Атту ҫухалса кайӑн та усал чĕр чунсен аллине лекĕн. Тем курса тӑрӑн тата». Çапла пулса тухрĕ те.</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Вӑл тӑрӑхра тилĕ ашкӑнса ç</w:t>
      </w:r>
      <w:r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 xml:space="preserve">ренĕ. Янӑ та илнĕ хайхи чӑх чĕппине. «Ытлашши çуллах мар та-ха, пĕр апатлӑх пырĕ-çке, </w:t>
      </w: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Pr="006D4D7B">
        <w:rPr>
          <w:rFonts w:ascii="Times New Roman" w:hAnsi="Times New Roman" w:cs="Times New Roman"/>
          <w:color w:val="000000"/>
          <w:sz w:val="24"/>
          <w:szCs w:val="24"/>
          <w:lang w:eastAsia="ru-RU"/>
        </w:rPr>
        <w:t xml:space="preserve">шухӑшланӑ тилĕ. </w:t>
      </w: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Pr="006D4D7B">
        <w:rPr>
          <w:rFonts w:ascii="Times New Roman" w:hAnsi="Times New Roman" w:cs="Times New Roman"/>
          <w:color w:val="000000"/>
          <w:sz w:val="24"/>
          <w:szCs w:val="24"/>
          <w:lang w:eastAsia="ru-RU"/>
        </w:rPr>
        <w:t xml:space="preserve">Хуçисем шырама пикениччен шӑвӑнам-ха кунтан», </w:t>
      </w: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Pr="006D4D7B">
        <w:rPr>
          <w:rFonts w:ascii="Times New Roman" w:hAnsi="Times New Roman" w:cs="Times New Roman"/>
          <w:color w:val="000000"/>
          <w:sz w:val="24"/>
          <w:szCs w:val="24"/>
          <w:lang w:eastAsia="ru-RU"/>
        </w:rPr>
        <w:t>тенĕ вӑл. Çав самантра сарӑ тута сӑмах хушнӑ:</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Тилĕ, эс ӑçталла васкатӑн çак?</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Мĕнле «ӑçталла»? Çырманалла ĕнтĕ.</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Pr="006D4D7B">
        <w:rPr>
          <w:rFonts w:ascii="Times New Roman" w:hAnsi="Times New Roman" w:cs="Times New Roman"/>
          <w:color w:val="000000"/>
          <w:sz w:val="24"/>
          <w:szCs w:val="24"/>
          <w:lang w:eastAsia="ru-RU"/>
        </w:rPr>
        <w:t>Кала-ха, тилĕ, мĕншĕн мана анчах хӑвӑнпа илтĕн? Манӑн анне пур-çке. Эпир унпала халиччен çырмана анса курман. Ман ӑна та пĕрле илес килет. Йышпа хаваслӑрах вĕт.</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Тилĕ тĕлĕннĕ: «Мĕнле айван чĕп пулчĕ ку? Хӑех амӑшне сĕнет. Капла вара ман йĕркеллĕ апатах пулать-иç».</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Хӑвӑртрах анн</w:t>
      </w:r>
      <w:r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не чĕнсе кил эппин, паллашӑпӑр, пĕрле çырма курса ç</w:t>
      </w:r>
      <w:r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 xml:space="preserve">рĕпĕр, </w:t>
      </w: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тен.</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Чĕппе ӑсатнӑ та хӑй вĕлтĕрен ӑшне пытаннӑ. Хайхискер амӑшне чĕнсе килессе кĕтнĕ.</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 xml:space="preserve">Чĕп </w:t>
      </w:r>
      <w:r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пле патне çитнĕ те Барбос Барбосыча чĕннĕ:</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Атя-ха çырмана. Унта карта хыçĕнче тилĕ кĕтет пире. Санпа паллашасшӑн вӑл, уçӑлма чĕнет.</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Сисет ватӑ йытӑ кунта тем йĕркеллех маррине.</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«Мĕнле тилĕ кĕтет? Тата çырмана уçӑлма чĕнет-ха...» Çапах утать чĕпĕ хыççӑн. Чĕппи, çырма карти патне çитнĕскер, кӑшкӑрать:</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Тилĕ, э, тилĕ, эсĕ кунта-и?!</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Кунтах эп, </w:t>
      </w: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тет тилли, </w:t>
      </w: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Pr="006D4D7B">
        <w:rPr>
          <w:rFonts w:ascii="Times New Roman" w:hAnsi="Times New Roman" w:cs="Times New Roman"/>
          <w:color w:val="000000"/>
          <w:sz w:val="24"/>
          <w:szCs w:val="24"/>
          <w:lang w:eastAsia="ru-RU"/>
        </w:rPr>
        <w:t>сире кĕтетĕп.</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Эп ир çитрĕмĕр аннепе. Халех паллаштарӑп сире.</w:t>
      </w:r>
    </w:p>
    <w:p w:rsidR="00DC099D" w:rsidRPr="006D4D7B" w:rsidRDefault="00DC099D" w:rsidP="00DC099D">
      <w:pPr>
        <w:tabs>
          <w:tab w:val="left" w:pos="7938"/>
        </w:tabs>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Паллашар, паллашар, </w:t>
      </w: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тет тилĕ, хӑй часрах чӑхха ярса илес тесе карта шӑтӑкĕ патнерех пырать.</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Шӑтӑкра вара чӑх вырӑнне Барбос Барбосыч пуçĕ курӑнса каять:</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Pr="006D4D7B">
        <w:rPr>
          <w:rFonts w:ascii="Times New Roman" w:hAnsi="Times New Roman" w:cs="Times New Roman"/>
          <w:color w:val="000000"/>
          <w:sz w:val="24"/>
          <w:szCs w:val="24"/>
          <w:lang w:eastAsia="ru-RU"/>
        </w:rPr>
        <w:t xml:space="preserve">Эп пулатӑп унӑн амӑшĕ, </w:t>
      </w: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тет йытӑ.</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Тилĕ хӑранипе шак хытса каять. Чĕпĕ вара Барбос Барбосыч тӑвӑр шӑтӑкран тухма хӑтланнӑ хушӑра тепĕр çурӑкран сасă парать:</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Pr="006D4D7B">
        <w:rPr>
          <w:rFonts w:ascii="Times New Roman" w:hAnsi="Times New Roman" w:cs="Times New Roman"/>
          <w:color w:val="000000"/>
          <w:sz w:val="24"/>
          <w:szCs w:val="24"/>
          <w:lang w:eastAsia="ru-RU"/>
        </w:rPr>
        <w:t xml:space="preserve">Паллашар эппин, тилĕ. Мана Инкубатор чĕппи тесе чĕнеççĕ, ку вара </w:t>
      </w:r>
      <w:r w:rsidRPr="006D4D7B">
        <w:rPr>
          <w:rFonts w:ascii="Times New Roman" w:hAnsi="Times New Roman" w:cs="Times New Roman"/>
          <w:sz w:val="24"/>
          <w:szCs w:val="24"/>
          <w:lang w:eastAsia="ru-RU"/>
        </w:rPr>
        <w:sym w:font="Symbol" w:char="F02D"/>
      </w:r>
      <w:r w:rsidRPr="006D4D7B">
        <w:rPr>
          <w:rFonts w:ascii="Times New Roman" w:hAnsi="Times New Roman" w:cs="Times New Roman"/>
          <w:color w:val="000000"/>
          <w:sz w:val="24"/>
          <w:szCs w:val="24"/>
          <w:lang w:eastAsia="ru-RU"/>
        </w:rPr>
        <w:t xml:space="preserve"> манӑн анне. Вӑл Барбос Барбосыч ятлӑ.</w:t>
      </w:r>
    </w:p>
    <w:p w:rsidR="00DC099D" w:rsidRPr="006D4D7B" w:rsidRDefault="00DC099D" w:rsidP="00DC099D">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 xml:space="preserve">Тилĕ аран-аран тӑна кĕрет. Ватӑ Барбос Барбосыч шӑтӑкран хĕсĕнсе тухнӑ çĕре вӑл чылай аякка тарса </w:t>
      </w:r>
      <w:r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кет, кĕлте пек х</w:t>
      </w:r>
      <w:r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рине хĕстерсе, Инкубаторӑн çӑмламас амӑшĕ хыçран хӑваламасть-ши тесе çаврӑнса пӑха-пӑха чупать.</w:t>
      </w:r>
    </w:p>
    <w:p w:rsidR="00B67C67" w:rsidRDefault="00B67C67"/>
    <w:p w:rsidR="00331047" w:rsidRDefault="00331047"/>
    <w:p w:rsidR="00331047" w:rsidRPr="00172AC1" w:rsidRDefault="00331047" w:rsidP="00331047">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331047" w:rsidRPr="00172AC1" w:rsidRDefault="00331047" w:rsidP="00331047">
      <w:pPr>
        <w:spacing w:after="0" w:line="240" w:lineRule="auto"/>
        <w:rPr>
          <w:rFonts w:ascii="Times New Roman" w:hAnsi="Times New Roman" w:cs="Times New Roman"/>
          <w:sz w:val="18"/>
          <w:szCs w:val="18"/>
        </w:rPr>
      </w:pPr>
    </w:p>
    <w:p w:rsidR="00331047" w:rsidRDefault="00331047"/>
    <w:sectPr w:rsidR="00331047" w:rsidSect="00267539">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DC099D"/>
    <w:rsid w:val="00003191"/>
    <w:rsid w:val="00027E04"/>
    <w:rsid w:val="00172AC1"/>
    <w:rsid w:val="00267539"/>
    <w:rsid w:val="00331047"/>
    <w:rsid w:val="005A595D"/>
    <w:rsid w:val="005C51D4"/>
    <w:rsid w:val="006B47FE"/>
    <w:rsid w:val="006C62BF"/>
    <w:rsid w:val="006D4D7B"/>
    <w:rsid w:val="00716A92"/>
    <w:rsid w:val="00786CD4"/>
    <w:rsid w:val="007E69D5"/>
    <w:rsid w:val="008E7976"/>
    <w:rsid w:val="00922BE6"/>
    <w:rsid w:val="00A97482"/>
    <w:rsid w:val="00B529CE"/>
    <w:rsid w:val="00B67C67"/>
    <w:rsid w:val="00BB50CB"/>
    <w:rsid w:val="00D5741F"/>
    <w:rsid w:val="00DC099D"/>
    <w:rsid w:val="00DC6534"/>
    <w:rsid w:val="00F71D70"/>
    <w:rsid w:val="00FB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9D"/>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2BE6"/>
    <w:pPr>
      <w:spacing w:after="0" w:line="240" w:lineRule="auto"/>
      <w:ind w:firstLine="360"/>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ctepanova</dc:creator>
  <cp:keywords/>
  <dc:description/>
  <cp:lastModifiedBy>Калинин Александр Семенович</cp:lastModifiedBy>
  <cp:revision>2</cp:revision>
  <cp:lastPrinted>2020-12-01T07:29:00Z</cp:lastPrinted>
  <dcterms:created xsi:type="dcterms:W3CDTF">2022-11-22T07:54:00Z</dcterms:created>
  <dcterms:modified xsi:type="dcterms:W3CDTF">2022-11-22T07:54:00Z</dcterms:modified>
</cp:coreProperties>
</file>