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F7" w:rsidRDefault="00EC6AF7" w:rsidP="00EC6AF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C6AF7" w:rsidRPr="00172AC1" w:rsidRDefault="00EC6AF7" w:rsidP="00EC6A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C6AF7" w:rsidRDefault="00EC6AF7" w:rsidP="00EC6AF7">
      <w:pPr>
        <w:spacing w:after="0" w:line="240" w:lineRule="auto"/>
        <w:rPr>
          <w:rFonts w:ascii="Times New Roman" w:hAnsi="Times New Roman" w:cs="Times New Roman"/>
        </w:rPr>
      </w:pPr>
    </w:p>
    <w:p w:rsidR="00EC6AF7" w:rsidRPr="00B529CE" w:rsidRDefault="00EC6AF7" w:rsidP="00EC6AF7">
      <w:pPr>
        <w:ind w:left="1276"/>
        <w:rPr>
          <w:rFonts w:ascii="Times New Roman" w:hAnsi="Times New Roman" w:cs="Times New Roman"/>
          <w:b/>
          <w:bCs/>
          <w:sz w:val="28"/>
        </w:rPr>
      </w:pPr>
      <w:r w:rsidRPr="00B529CE">
        <w:rPr>
          <w:rFonts w:ascii="Times New Roman" w:hAnsi="Times New Roman" w:cs="Times New Roman"/>
          <w:b/>
          <w:bCs/>
          <w:sz w:val="28"/>
        </w:rPr>
        <w:t xml:space="preserve">Автор:   </w:t>
      </w:r>
      <w:r w:rsidRPr="00EC6AF7">
        <w:rPr>
          <w:rFonts w:ascii="Times New Roman" w:hAnsi="Times New Roman" w:cs="Times New Roman"/>
          <w:b/>
          <w:bCs/>
          <w:sz w:val="28"/>
        </w:rPr>
        <w:t>Ижендей Николай Петрович</w:t>
      </w:r>
    </w:p>
    <w:p w:rsidR="00EC6AF7" w:rsidRPr="00B529CE" w:rsidRDefault="00EC6AF7" w:rsidP="00EC6AF7">
      <w:pPr>
        <w:ind w:left="1276"/>
        <w:rPr>
          <w:rFonts w:ascii="Times New Roman" w:hAnsi="Times New Roman" w:cs="Times New Roman"/>
          <w:b/>
          <w:bCs/>
          <w:sz w:val="28"/>
        </w:rPr>
      </w:pPr>
      <w:r w:rsidRPr="00B529CE">
        <w:rPr>
          <w:rFonts w:ascii="Times New Roman" w:hAnsi="Times New Roman" w:cs="Times New Roman"/>
          <w:b/>
          <w:bCs/>
          <w:sz w:val="28"/>
        </w:rPr>
        <w:t xml:space="preserve">Книга:   </w:t>
      </w:r>
      <w:r w:rsidR="000D515C" w:rsidRPr="00EC6AF7">
        <w:rPr>
          <w:rFonts w:ascii="Times New Roman" w:hAnsi="Times New Roman" w:cs="Times New Roman"/>
          <w:b/>
          <w:bCs/>
          <w:sz w:val="28"/>
        </w:rPr>
        <w:t>Ç</w:t>
      </w:r>
      <w:r w:rsidR="000D515C">
        <w:rPr>
          <w:rFonts w:ascii="Times New Roman" w:hAnsi="Times New Roman" w:cs="Times New Roman"/>
          <w:b/>
          <w:bCs/>
          <w:sz w:val="28"/>
        </w:rPr>
        <w:t>авра кӳл</w:t>
      </w:r>
      <w:r w:rsidR="000D515C" w:rsidRPr="00EC6AF7">
        <w:rPr>
          <w:rFonts w:ascii="Times New Roman" w:hAnsi="Times New Roman" w:cs="Times New Roman"/>
          <w:b/>
          <w:bCs/>
          <w:sz w:val="28"/>
        </w:rPr>
        <w:t>ĕ</w:t>
      </w:r>
      <w:r w:rsidR="000D515C">
        <w:rPr>
          <w:rFonts w:ascii="Times New Roman" w:hAnsi="Times New Roman" w:cs="Times New Roman"/>
          <w:b/>
          <w:bCs/>
          <w:sz w:val="28"/>
        </w:rPr>
        <w:t xml:space="preserve"> хĕ</w:t>
      </w:r>
      <w:r w:rsidR="000D515C" w:rsidRPr="00EC6AF7">
        <w:rPr>
          <w:rFonts w:ascii="Times New Roman" w:hAnsi="Times New Roman" w:cs="Times New Roman"/>
          <w:b/>
          <w:bCs/>
          <w:sz w:val="28"/>
        </w:rPr>
        <w:t>р</w:t>
      </w:r>
      <w:r w:rsidR="000D515C">
        <w:rPr>
          <w:rFonts w:ascii="Times New Roman" w:hAnsi="Times New Roman" w:cs="Times New Roman"/>
          <w:b/>
          <w:bCs/>
          <w:sz w:val="28"/>
        </w:rPr>
        <w:t>ринче</w:t>
      </w:r>
    </w:p>
    <w:p w:rsidR="001C407F" w:rsidRPr="001C407F" w:rsidRDefault="00EC6AF7" w:rsidP="001C407F">
      <w:pPr>
        <w:pStyle w:val="head1"/>
        <w:spacing w:after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Сказка: </w:t>
      </w:r>
      <w:bookmarkStart w:id="0" w:name="_GoBack"/>
      <w:bookmarkEnd w:id="0"/>
      <w:r w:rsidR="00F92726" w:rsidRPr="00F92726">
        <w:rPr>
          <w:b/>
          <w:bCs/>
          <w:sz w:val="28"/>
        </w:rPr>
        <w:t>Ах, к</w:t>
      </w:r>
      <w:r w:rsidR="00F92726">
        <w:rPr>
          <w:b/>
          <w:bCs/>
          <w:sz w:val="28"/>
        </w:rPr>
        <w:t>ӳ</w:t>
      </w:r>
      <w:r w:rsidR="00F92726" w:rsidRPr="00F92726">
        <w:rPr>
          <w:b/>
          <w:bCs/>
          <w:sz w:val="28"/>
        </w:rPr>
        <w:t>лли тăрăччĕ!</w:t>
      </w:r>
    </w:p>
    <w:p w:rsidR="00F92726" w:rsidRPr="00F92726" w:rsidRDefault="00F92726" w:rsidP="00F92726">
      <w:pPr>
        <w:pStyle w:val="head1"/>
        <w:spacing w:before="0" w:beforeAutospacing="0" w:after="0" w:afterAutospacing="0"/>
        <w:ind w:firstLine="709"/>
        <w:jc w:val="both"/>
        <w:rPr>
          <w:bCs/>
        </w:rPr>
      </w:pPr>
      <w:r w:rsidRPr="00F92726">
        <w:rPr>
          <w:bCs/>
        </w:rPr>
        <w:t>Чуманкка ирк</w:t>
      </w:r>
      <w:r>
        <w:rPr>
          <w:bCs/>
        </w:rPr>
        <w:t>ӳ</w:t>
      </w:r>
      <w:r w:rsidRPr="00F92726">
        <w:rPr>
          <w:bCs/>
        </w:rPr>
        <w:t>лĕм яланхи йĕркепе ĕçе кайма хатĕрленчĕ. Вăл çултан юлас марччĕ-ха тесе ыраш улăмĕ хăпăл-хапăл çикелерĕ те ял варринчи Çавра к</w:t>
      </w:r>
      <w:r>
        <w:rPr>
          <w:bCs/>
        </w:rPr>
        <w:t>ӳ</w:t>
      </w:r>
      <w:r w:rsidRPr="00F92726">
        <w:rPr>
          <w:bCs/>
        </w:rPr>
        <w:t>лĕ хĕррине кăмăл туличчен шыв ĕçме анчĕ. Анчах мĕн ку?.. К</w:t>
      </w:r>
      <w:r>
        <w:rPr>
          <w:bCs/>
        </w:rPr>
        <w:t>ӳ</w:t>
      </w:r>
      <w:r w:rsidRPr="00F92726">
        <w:rPr>
          <w:bCs/>
        </w:rPr>
        <w:t>лĕ çук. Такам ăна вăрласа кайнă. Астăвать-ха Чуманкка тиха чухнехине: амă-шĕпе пĕрле пĕррехинче ешĕл курăк çиме тухнăччĕ, к</w:t>
      </w:r>
      <w:r>
        <w:rPr>
          <w:bCs/>
        </w:rPr>
        <w:t>ӳ</w:t>
      </w:r>
      <w:r w:rsidRPr="00F92726">
        <w:rPr>
          <w:bCs/>
        </w:rPr>
        <w:t>лĕ урлă чĕкеçсем вĕçнине сăнанăччĕ. Ах, к</w:t>
      </w:r>
      <w:r>
        <w:rPr>
          <w:bCs/>
        </w:rPr>
        <w:t>ӳ</w:t>
      </w:r>
      <w:r w:rsidRPr="00F92726">
        <w:rPr>
          <w:bCs/>
        </w:rPr>
        <w:t>лли пысăкчĕ, аслă урам анлăшчĕ. Чĕкеç ун урлă вĕçнĕ чух шывне чăпăрт сыпатчĕ. Ах, к</w:t>
      </w:r>
      <w:r>
        <w:rPr>
          <w:bCs/>
        </w:rPr>
        <w:t>ӳ</w:t>
      </w:r>
      <w:r w:rsidRPr="00F92726">
        <w:rPr>
          <w:bCs/>
        </w:rPr>
        <w:t>лли тăрăччĕ!.. Чĕкеç пĕчĕк чĕппине чăпăл туса илетчĕ, вĕтĕ-вĕтĕ хумсем кĕмĕл ункă хыватчĕç. Такам çавăн пек чаплă к</w:t>
      </w:r>
      <w:r>
        <w:rPr>
          <w:bCs/>
        </w:rPr>
        <w:t>ӳ</w:t>
      </w:r>
      <w:r w:rsidRPr="00F92726">
        <w:rPr>
          <w:bCs/>
        </w:rPr>
        <w:t>лле вăрласа кайнă, пăтранчăк шыв к</w:t>
      </w:r>
      <w:r>
        <w:rPr>
          <w:bCs/>
        </w:rPr>
        <w:t>ӳ</w:t>
      </w:r>
      <w:r w:rsidRPr="00F92726">
        <w:rPr>
          <w:bCs/>
        </w:rPr>
        <w:t>лленчĕкĕ çеç хăварнă.</w:t>
      </w:r>
    </w:p>
    <w:p w:rsidR="00F92726" w:rsidRPr="00F92726" w:rsidRDefault="00F92726" w:rsidP="00F92726">
      <w:pPr>
        <w:pStyle w:val="head1"/>
        <w:spacing w:before="0" w:beforeAutospacing="0" w:after="0" w:afterAutospacing="0"/>
        <w:ind w:firstLine="709"/>
        <w:jc w:val="both"/>
        <w:rPr>
          <w:bCs/>
        </w:rPr>
      </w:pPr>
      <w:r w:rsidRPr="00F92726">
        <w:rPr>
          <w:bCs/>
        </w:rPr>
        <w:t>Чуманкка мĕн тумаллине хăвăрт тавçăрса илчĕ – к</w:t>
      </w:r>
      <w:r>
        <w:rPr>
          <w:bCs/>
        </w:rPr>
        <w:t>ӳ</w:t>
      </w:r>
      <w:r w:rsidRPr="00F92726">
        <w:rPr>
          <w:bCs/>
        </w:rPr>
        <w:t>лĕ çухални çинчен йĕрке хуралçине каласа памалла. Вăл çапла турĕ те.</w:t>
      </w:r>
    </w:p>
    <w:p w:rsidR="00F92726" w:rsidRPr="00F92726" w:rsidRDefault="00F92726" w:rsidP="00F92726">
      <w:pPr>
        <w:pStyle w:val="head1"/>
        <w:spacing w:before="0" w:beforeAutospacing="0" w:after="0" w:afterAutospacing="0"/>
        <w:ind w:firstLine="709"/>
        <w:jc w:val="both"/>
        <w:rPr>
          <w:bCs/>
        </w:rPr>
      </w:pPr>
      <w:r w:rsidRPr="00F92726">
        <w:rPr>
          <w:bCs/>
        </w:rPr>
        <w:t>Автан Çавра к</w:t>
      </w:r>
      <w:r>
        <w:rPr>
          <w:bCs/>
        </w:rPr>
        <w:t>ӳ</w:t>
      </w:r>
      <w:r w:rsidRPr="00F92726">
        <w:rPr>
          <w:bCs/>
        </w:rPr>
        <w:t>лле шырама пуçларĕ. Аçта кăна çитмерĕ, камран кăна ыйтмарĕ пуль вăл хăйĕн таса тивĕçне пурнăçлас тесе. Анчах усси пулмарĕ – Çавра к</w:t>
      </w:r>
      <w:r>
        <w:rPr>
          <w:bCs/>
        </w:rPr>
        <w:t>ӳ</w:t>
      </w:r>
      <w:r w:rsidRPr="00F92726">
        <w:rPr>
          <w:bCs/>
        </w:rPr>
        <w:t>лĕ тупăнмарĕ. Вара Автан ял хушшинче пуçне чиксе ç</w:t>
      </w:r>
      <w:r>
        <w:rPr>
          <w:bCs/>
        </w:rPr>
        <w:t>ӳ</w:t>
      </w:r>
      <w:r w:rsidRPr="00F92726">
        <w:rPr>
          <w:bCs/>
        </w:rPr>
        <w:t>рекен пулчĕ: намăсланчĕ, тарьюхтарсене куçран пăхма именчĕ. Хăйне çак инкекшĕн айăплăн туйрĕ. Кам та пулин ятлинччĕ хуть – çăмăлрах пулнă пулĕччĕ. Çук вĕт. Ăна пурте шанаççĕ. Вăл вара шанăçа т</w:t>
      </w:r>
      <w:r>
        <w:rPr>
          <w:bCs/>
        </w:rPr>
        <w:t>ӳ</w:t>
      </w:r>
      <w:r w:rsidRPr="00F92726">
        <w:rPr>
          <w:bCs/>
        </w:rPr>
        <w:t>рре кăлараймарĕ – урам сарлакăш к</w:t>
      </w:r>
      <w:r>
        <w:rPr>
          <w:bCs/>
        </w:rPr>
        <w:t>ӳ</w:t>
      </w:r>
      <w:r w:rsidRPr="00F92726">
        <w:rPr>
          <w:bCs/>
        </w:rPr>
        <w:t>лле тупаймарĕ. Ку намăса курнă хыççăн Автан йĕрке хуралçинче ĕçлеме пултараймасть. Вăл, çуначĕсене уснăскер, картишĕнчи чи тĕттĕм кĕтесе лăпчăнчĕ те шухăша путрĕ.</w:t>
      </w:r>
    </w:p>
    <w:p w:rsidR="001C407F" w:rsidRPr="00F92726" w:rsidRDefault="00F92726" w:rsidP="00F92726">
      <w:pPr>
        <w:pStyle w:val="head1"/>
        <w:spacing w:before="0" w:beforeAutospacing="0" w:after="0" w:afterAutospacing="0"/>
        <w:ind w:firstLine="709"/>
        <w:jc w:val="both"/>
        <w:rPr>
          <w:bCs/>
        </w:rPr>
      </w:pPr>
      <w:r w:rsidRPr="00F92726">
        <w:rPr>
          <w:bCs/>
        </w:rPr>
        <w:t>Çак кунран пуçласа тарьюхтарсем шăршлă к</w:t>
      </w:r>
      <w:r>
        <w:rPr>
          <w:bCs/>
        </w:rPr>
        <w:t>ӳ</w:t>
      </w:r>
      <w:r w:rsidRPr="00F92726">
        <w:rPr>
          <w:bCs/>
        </w:rPr>
        <w:t>лленчĕкри пăтранчăк шыва ĕçсе кун кунларĕç, пурнăçа сыпăнтарчĕç, вĕсен туслăх карти те аркана пуçларĕ.</w:t>
      </w:r>
    </w:p>
    <w:p w:rsidR="001C407F" w:rsidRPr="00F92726" w:rsidRDefault="001C407F" w:rsidP="001C407F">
      <w:pPr>
        <w:pStyle w:val="head1"/>
        <w:spacing w:before="0" w:beforeAutospacing="0" w:after="0" w:afterAutospacing="0"/>
        <w:ind w:firstLine="709"/>
        <w:jc w:val="both"/>
        <w:rPr>
          <w:sz w:val="22"/>
        </w:rPr>
      </w:pPr>
    </w:p>
    <w:p w:rsidR="00EC6AF7" w:rsidRPr="00172AC1" w:rsidRDefault="00EC6AF7" w:rsidP="00EC6A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EC6AF7" w:rsidRDefault="00EC6AF7" w:rsidP="00EC6AF7"/>
    <w:sectPr w:rsidR="00EC6AF7" w:rsidSect="00EC6AF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characterSpacingControl w:val="doNotCompress"/>
  <w:compat/>
  <w:rsids>
    <w:rsidRoot w:val="00EC6AF7"/>
    <w:rsid w:val="000D515C"/>
    <w:rsid w:val="00102359"/>
    <w:rsid w:val="00172AC1"/>
    <w:rsid w:val="001C407F"/>
    <w:rsid w:val="001E2368"/>
    <w:rsid w:val="002A45BE"/>
    <w:rsid w:val="00310C59"/>
    <w:rsid w:val="005541A4"/>
    <w:rsid w:val="00595E09"/>
    <w:rsid w:val="0068246B"/>
    <w:rsid w:val="006D52B5"/>
    <w:rsid w:val="006F0693"/>
    <w:rsid w:val="00831ED8"/>
    <w:rsid w:val="009055C5"/>
    <w:rsid w:val="00935F41"/>
    <w:rsid w:val="00B529CE"/>
    <w:rsid w:val="00B84F2E"/>
    <w:rsid w:val="00BB4362"/>
    <w:rsid w:val="00C02D32"/>
    <w:rsid w:val="00DC6534"/>
    <w:rsid w:val="00E9112C"/>
    <w:rsid w:val="00EC6AF7"/>
    <w:rsid w:val="00F92726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6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EC6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2020-11-25T10:46:00Z</cp:lastPrinted>
  <dcterms:created xsi:type="dcterms:W3CDTF">2022-11-28T15:14:00Z</dcterms:created>
  <dcterms:modified xsi:type="dcterms:W3CDTF">2022-11-28T15:14:00Z</dcterms:modified>
</cp:coreProperties>
</file>