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Гусар-конькобежец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Самый главный человек</w:t>
      </w:r>
      <w:bookmarkStart w:id="0" w:name="_GoBack"/>
      <w:bookmarkEnd w:id="0"/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Папа рассердился, мама поругала,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обидой горькой падает слеза,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вокруг сплошная сразу драма стала,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Но спасли любимые бабушки глаза.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Поглядит, погладит, тихо улыбнётся: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− Ничего, бывает, ты уж не серчай,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рукой шершавой чуть щеки коснётся,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смахнёт обиду, будто невзначай.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обед сготовит, ждёт со школы верно,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Никому не скажет про мою вину,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во всех затеях мой помощник первый,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Всё простит, согреет, отведёт беду.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Папе улыбнётся, маму приласкает,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Поворчит, коль надо, это не беда,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И опять с улыбкой дома нас встречает...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Бабушка, бабуля, будь со мной всегда!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Ссоры и раздоры в семьях реже были,</w:t>
      </w:r>
    </w:p>
    <w:p w:rsidR="00604D96" w:rsidRDefault="00604D96" w:rsidP="00604D96">
      <w:pPr>
        <w:pStyle w:val="a3"/>
        <w:spacing w:before="0" w:beforeAutospacing="0" w:after="0" w:afterAutospacing="0"/>
        <w:ind w:left="3119"/>
      </w:pPr>
      <w:r>
        <w:t>Бабушки и дедушки если б рядом жили!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7A6DD1"/>
    <w:rsid w:val="00841951"/>
    <w:rsid w:val="00846F86"/>
    <w:rsid w:val="008C7193"/>
    <w:rsid w:val="00936F2F"/>
    <w:rsid w:val="009B3F72"/>
    <w:rsid w:val="009F174B"/>
    <w:rsid w:val="009F77B8"/>
    <w:rsid w:val="00A275EB"/>
    <w:rsid w:val="00A47620"/>
    <w:rsid w:val="00B0706A"/>
    <w:rsid w:val="00B97CB5"/>
    <w:rsid w:val="00C46843"/>
    <w:rsid w:val="00CE2F4D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